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9B1" w:rsidRPr="005A30B2" w:rsidRDefault="002430A9" w:rsidP="005A30B2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15</w:t>
      </w:r>
      <w:r w:rsidR="008C29B1" w:rsidRPr="005A30B2">
        <w:rPr>
          <w:rFonts w:eastAsia="Calibri"/>
          <w:b/>
          <w:color w:val="003366"/>
          <w:sz w:val="28"/>
        </w:rPr>
        <w:t> : Extrait</w:t>
      </w:r>
      <w:r w:rsidR="000D5410">
        <w:rPr>
          <w:rFonts w:eastAsia="Calibri"/>
          <w:b/>
          <w:color w:val="003366"/>
          <w:sz w:val="28"/>
        </w:rPr>
        <w:t>s</w:t>
      </w:r>
      <w:r w:rsidR="008C29B1" w:rsidRPr="005A30B2">
        <w:rPr>
          <w:rFonts w:eastAsia="Calibri"/>
          <w:b/>
          <w:color w:val="003366"/>
          <w:sz w:val="28"/>
        </w:rPr>
        <w:t xml:space="preserve"> du méme</w:t>
      </w:r>
      <w:r w:rsidR="006E7003">
        <w:rPr>
          <w:rFonts w:eastAsia="Calibri"/>
          <w:b/>
          <w:color w:val="003366"/>
          <w:sz w:val="28"/>
        </w:rPr>
        <w:t xml:space="preserve">nto </w:t>
      </w:r>
      <w:r w:rsidR="008E089E">
        <w:rPr>
          <w:rFonts w:eastAsia="Calibri"/>
          <w:b/>
          <w:color w:val="003366"/>
          <w:sz w:val="28"/>
        </w:rPr>
        <w:t>comptable</w:t>
      </w:r>
      <w:r w:rsidR="006E7003">
        <w:rPr>
          <w:rFonts w:eastAsia="Calibri"/>
          <w:b/>
          <w:color w:val="003366"/>
          <w:sz w:val="28"/>
        </w:rPr>
        <w:t xml:space="preserve"> Francis Lefebvre 201</w:t>
      </w:r>
      <w:r w:rsidR="0050579A">
        <w:rPr>
          <w:rFonts w:eastAsia="Calibri"/>
          <w:b/>
          <w:color w:val="003366"/>
          <w:sz w:val="28"/>
        </w:rPr>
        <w:t>9</w:t>
      </w:r>
    </w:p>
    <w:p w:rsidR="008B5A8D" w:rsidRPr="001C56A6" w:rsidRDefault="008B5A8D" w:rsidP="008B5A8D">
      <w:pPr>
        <w:pStyle w:val="Corpsdetexte"/>
        <w:rPr>
          <w:sz w:val="22"/>
          <w:szCs w:val="22"/>
        </w:rPr>
      </w:pPr>
    </w:p>
    <w:p w:rsidR="000B078E" w:rsidRPr="001868A6" w:rsidRDefault="008B5A8D" w:rsidP="008B5A8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868A6">
        <w:rPr>
          <w:rFonts w:cstheme="minorHAnsi"/>
          <w:b/>
          <w:sz w:val="24"/>
          <w:szCs w:val="24"/>
        </w:rPr>
        <w:t xml:space="preserve">§ </w:t>
      </w:r>
      <w:r w:rsidR="001C56A6" w:rsidRPr="001868A6">
        <w:rPr>
          <w:rFonts w:cstheme="minorHAnsi"/>
          <w:b/>
          <w:sz w:val="24"/>
          <w:szCs w:val="24"/>
        </w:rPr>
        <w:t>875</w:t>
      </w:r>
      <w:r w:rsidRPr="001868A6">
        <w:rPr>
          <w:rFonts w:cstheme="minorHAnsi"/>
          <w:b/>
          <w:sz w:val="24"/>
          <w:szCs w:val="24"/>
        </w:rPr>
        <w:t> :</w:t>
      </w:r>
      <w:r w:rsidR="001C56A6" w:rsidRPr="001868A6">
        <w:rPr>
          <w:rFonts w:cstheme="minorHAnsi"/>
          <w:b/>
          <w:sz w:val="24"/>
          <w:szCs w:val="24"/>
        </w:rPr>
        <w:t>Droits de douane</w:t>
      </w:r>
    </w:p>
    <w:p w:rsidR="001C56A6" w:rsidRPr="001868A6" w:rsidRDefault="000B078E" w:rsidP="001C56A6">
      <w:pPr>
        <w:spacing w:after="0" w:line="240" w:lineRule="auto"/>
        <w:jc w:val="both"/>
        <w:rPr>
          <w:rFonts w:cstheme="minorHAnsi"/>
        </w:rPr>
      </w:pPr>
      <w:r w:rsidRPr="001868A6">
        <w:rPr>
          <w:rFonts w:cstheme="minorHAnsi"/>
        </w:rPr>
        <w:t>« </w:t>
      </w:r>
      <w:r w:rsidR="001C56A6" w:rsidRPr="001868A6">
        <w:rPr>
          <w:rFonts w:cstheme="minorHAnsi"/>
        </w:rPr>
        <w:t xml:space="preserve">Ils constituent un </w:t>
      </w:r>
      <w:r w:rsidR="001C56A6" w:rsidRPr="001868A6">
        <w:rPr>
          <w:rFonts w:cstheme="minorHAnsi"/>
          <w:b/>
        </w:rPr>
        <w:t>élément du prix d’achat</w:t>
      </w:r>
      <w:r w:rsidR="001C56A6" w:rsidRPr="001868A6">
        <w:rPr>
          <w:rFonts w:cstheme="minorHAnsi"/>
        </w:rPr>
        <w:t xml:space="preserve"> de l’immobilisation (compte 21, de l’achat (compte 60) ou du service (61/62) qui y est assujetti.</w:t>
      </w:r>
    </w:p>
    <w:p w:rsidR="008B5A8D" w:rsidRPr="001868A6" w:rsidRDefault="001C56A6" w:rsidP="001C56A6">
      <w:pPr>
        <w:spacing w:after="0" w:line="240" w:lineRule="auto"/>
        <w:jc w:val="both"/>
        <w:rPr>
          <w:rFonts w:cstheme="minorHAnsi"/>
        </w:rPr>
      </w:pPr>
      <w:r w:rsidRPr="001868A6">
        <w:rPr>
          <w:rFonts w:cstheme="minorHAnsi"/>
        </w:rPr>
        <w:t xml:space="preserve">Ne doivent être inscrits au compte 6353 « impôts directs » que les seuls droits de douane à la charge de l’entreprise, qui ne peuvent être affectés à </w:t>
      </w:r>
      <w:r w:rsidR="000810A2" w:rsidRPr="001868A6">
        <w:rPr>
          <w:rFonts w:cstheme="minorHAnsi"/>
        </w:rPr>
        <w:t>tel ou tel bien lors de son achat…</w:t>
      </w:r>
      <w:r w:rsidR="008B5A8D" w:rsidRPr="001868A6">
        <w:rPr>
          <w:rFonts w:cstheme="minorHAnsi"/>
        </w:rPr>
        <w:t> »</w:t>
      </w:r>
    </w:p>
    <w:p w:rsidR="00D60D4E" w:rsidRPr="001868A6" w:rsidRDefault="00D60D4E" w:rsidP="008B5A8D">
      <w:pPr>
        <w:spacing w:after="0" w:line="240" w:lineRule="auto"/>
        <w:jc w:val="both"/>
        <w:rPr>
          <w:rFonts w:cstheme="minorHAnsi"/>
        </w:rPr>
      </w:pPr>
    </w:p>
    <w:p w:rsidR="00BB2591" w:rsidRPr="001868A6" w:rsidRDefault="00BB2591" w:rsidP="008B5A8D">
      <w:pPr>
        <w:spacing w:after="0" w:line="240" w:lineRule="auto"/>
        <w:jc w:val="both"/>
        <w:rPr>
          <w:rFonts w:cstheme="minorHAnsi"/>
        </w:rPr>
      </w:pPr>
    </w:p>
    <w:p w:rsidR="00D06A18" w:rsidRPr="001868A6" w:rsidRDefault="00D06A18" w:rsidP="00D06A1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868A6">
        <w:rPr>
          <w:rFonts w:cstheme="minorHAnsi"/>
          <w:b/>
          <w:sz w:val="24"/>
          <w:szCs w:val="24"/>
        </w:rPr>
        <w:t>§ 1416 : Véhicule</w:t>
      </w:r>
      <w:r w:rsidR="00A65406" w:rsidRPr="001868A6">
        <w:rPr>
          <w:rFonts w:cstheme="minorHAnsi"/>
          <w:b/>
          <w:sz w:val="24"/>
          <w:szCs w:val="24"/>
        </w:rPr>
        <w:t>s</w:t>
      </w:r>
      <w:r w:rsidRPr="001868A6">
        <w:rPr>
          <w:rFonts w:cstheme="minorHAnsi"/>
          <w:b/>
          <w:sz w:val="24"/>
          <w:szCs w:val="24"/>
        </w:rPr>
        <w:t xml:space="preserve"> de tourisme</w:t>
      </w:r>
    </w:p>
    <w:p w:rsidR="00BB2591" w:rsidRPr="001868A6" w:rsidRDefault="00D06A18" w:rsidP="00D06A18">
      <w:pPr>
        <w:spacing w:after="0" w:line="240" w:lineRule="auto"/>
        <w:jc w:val="both"/>
        <w:rPr>
          <w:rFonts w:cstheme="minorHAnsi"/>
        </w:rPr>
      </w:pPr>
      <w:r w:rsidRPr="001868A6">
        <w:rPr>
          <w:rFonts w:cstheme="minorHAnsi"/>
        </w:rPr>
        <w:t>« Le coût d’entrée de ces véhicules comprend</w:t>
      </w:r>
      <w:r w:rsidR="00A65406" w:rsidRPr="001868A6">
        <w:rPr>
          <w:rFonts w:cstheme="minorHAnsi"/>
        </w:rPr>
        <w:t xml:space="preserve"> : </w:t>
      </w:r>
    </w:p>
    <w:p w:rsidR="00D06A18" w:rsidRPr="001868A6" w:rsidRDefault="00A65406" w:rsidP="00D06A18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868A6">
        <w:rPr>
          <w:rFonts w:cstheme="minorHAnsi"/>
        </w:rPr>
        <w:t>l</w:t>
      </w:r>
      <w:r w:rsidR="00D06A18" w:rsidRPr="001868A6">
        <w:rPr>
          <w:rFonts w:cstheme="minorHAnsi"/>
        </w:rPr>
        <w:t>e prix d’achat TTC et les frais de mise à disposition figurant sur la facture d’achat ;</w:t>
      </w:r>
    </w:p>
    <w:p w:rsidR="00D06A18" w:rsidRPr="001868A6" w:rsidRDefault="00A65406" w:rsidP="00D06A18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868A6">
        <w:rPr>
          <w:rFonts w:cstheme="minorHAnsi"/>
        </w:rPr>
        <w:t>l</w:t>
      </w:r>
      <w:r w:rsidR="00D06A18" w:rsidRPr="001868A6">
        <w:rPr>
          <w:rFonts w:cstheme="minorHAnsi"/>
        </w:rPr>
        <w:t>es équipements et accessoir</w:t>
      </w:r>
      <w:bookmarkStart w:id="0" w:name="_GoBack"/>
      <w:bookmarkEnd w:id="0"/>
      <w:r w:rsidR="00D06A18" w:rsidRPr="001868A6">
        <w:rPr>
          <w:rFonts w:cstheme="minorHAnsi"/>
        </w:rPr>
        <w:t>es TTC intégrés dans le véhicule, que ceux-ci soient fournis avec le véhicule ou qu’ils fassent l’objet d’une livraison distincte</w:t>
      </w:r>
      <w:r w:rsidR="005E00B6" w:rsidRPr="001868A6">
        <w:rPr>
          <w:rFonts w:cstheme="minorHAnsi"/>
        </w:rPr>
        <w:t> ;</w:t>
      </w:r>
    </w:p>
    <w:p w:rsidR="005E00B6" w:rsidRDefault="005E00B6" w:rsidP="00D06A18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868A6">
        <w:rPr>
          <w:rFonts w:cstheme="minorHAnsi"/>
        </w:rPr>
        <w:t>…</w:t>
      </w:r>
    </w:p>
    <w:p w:rsidR="0050579A" w:rsidRDefault="0050579A" w:rsidP="0050579A">
      <w:pPr>
        <w:spacing w:after="0" w:line="240" w:lineRule="auto"/>
        <w:jc w:val="both"/>
        <w:rPr>
          <w:rFonts w:cstheme="minorHAnsi"/>
        </w:rPr>
      </w:pPr>
    </w:p>
    <w:p w:rsidR="0050579A" w:rsidRPr="001868A6" w:rsidRDefault="0050579A" w:rsidP="0050579A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868A6">
        <w:rPr>
          <w:rFonts w:cstheme="minorHAnsi"/>
          <w:b/>
          <w:sz w:val="24"/>
          <w:szCs w:val="24"/>
        </w:rPr>
        <w:t xml:space="preserve">§ </w:t>
      </w:r>
      <w:r>
        <w:rPr>
          <w:rFonts w:cstheme="minorHAnsi"/>
          <w:b/>
          <w:sz w:val="24"/>
          <w:szCs w:val="24"/>
        </w:rPr>
        <w:t>854</w:t>
      </w:r>
      <w:r w:rsidRPr="001868A6">
        <w:rPr>
          <w:rFonts w:cstheme="minorHAnsi"/>
          <w:b/>
          <w:sz w:val="24"/>
          <w:szCs w:val="24"/>
        </w:rPr>
        <w:t xml:space="preserve"> : </w:t>
      </w:r>
      <w:r>
        <w:rPr>
          <w:rFonts w:cstheme="minorHAnsi"/>
          <w:b/>
          <w:sz w:val="24"/>
          <w:szCs w:val="24"/>
        </w:rPr>
        <w:t>Frais de voiture</w:t>
      </w:r>
    </w:p>
    <w:p w:rsidR="0050579A" w:rsidRPr="0050579A" w:rsidRDefault="0050579A" w:rsidP="0050579A">
      <w:pPr>
        <w:spacing w:after="0" w:line="240" w:lineRule="auto"/>
        <w:jc w:val="both"/>
        <w:rPr>
          <w:rFonts w:cstheme="minorHAnsi"/>
        </w:rPr>
      </w:pPr>
    </w:p>
    <w:p w:rsidR="005E00B6" w:rsidRPr="001868A6" w:rsidRDefault="00270C37" w:rsidP="008B5A8D">
      <w:pPr>
        <w:spacing w:after="0" w:line="240" w:lineRule="auto"/>
        <w:jc w:val="both"/>
        <w:rPr>
          <w:rFonts w:cstheme="minorHAnsi"/>
        </w:rPr>
      </w:pPr>
      <w:r w:rsidRPr="001868A6">
        <w:rPr>
          <w:rFonts w:eastAsia="Times New Roman" w:cstheme="minorHAnsi"/>
          <w:bdr w:val="single" w:sz="4" w:space="0" w:color="auto"/>
          <w:lang w:eastAsia="fr-FR"/>
        </w:rPr>
        <w:t>Remarque</w:t>
      </w:r>
      <w:r w:rsidR="0050579A">
        <w:rPr>
          <w:rFonts w:eastAsia="Times New Roman" w:cstheme="minorHAnsi"/>
          <w:bdr w:val="single" w:sz="4" w:space="0" w:color="auto"/>
          <w:lang w:eastAsia="fr-FR"/>
        </w:rPr>
        <w:t xml:space="preserve"> </w:t>
      </w:r>
      <w:r w:rsidR="0050579A">
        <w:rPr>
          <w:rFonts w:cstheme="minorHAnsi"/>
          <w:b/>
        </w:rPr>
        <w:t>1. C</w:t>
      </w:r>
      <w:r w:rsidR="00C51343" w:rsidRPr="001868A6">
        <w:rPr>
          <w:rFonts w:cstheme="minorHAnsi"/>
          <w:b/>
        </w:rPr>
        <w:t xml:space="preserve">arte grise </w:t>
      </w:r>
      <w:r w:rsidR="0050579A" w:rsidRPr="0050579A">
        <w:rPr>
          <w:rFonts w:cstheme="minorHAnsi"/>
          <w:b/>
        </w:rPr>
        <w:t>L</w:t>
      </w:r>
      <w:r w:rsidR="00C51343" w:rsidRPr="001868A6">
        <w:rPr>
          <w:rFonts w:cstheme="minorHAnsi"/>
        </w:rPr>
        <w:t xml:space="preserve">es frais de carte grise </w:t>
      </w:r>
      <w:r w:rsidR="00302B71" w:rsidRPr="001868A6">
        <w:rPr>
          <w:rFonts w:cstheme="minorHAnsi"/>
        </w:rPr>
        <w:t xml:space="preserve">constituent, à notre avis, des frais d’acquisition du véhicule pouvant, selon l’option retenue par l’entreprise, être </w:t>
      </w:r>
      <w:r w:rsidR="00741B0D" w:rsidRPr="001868A6">
        <w:rPr>
          <w:rFonts w:cstheme="minorHAnsi"/>
        </w:rPr>
        <w:t xml:space="preserve">comptabilisés </w:t>
      </w:r>
      <w:r w:rsidR="00741B0D" w:rsidRPr="001868A6">
        <w:rPr>
          <w:rFonts w:cstheme="minorHAnsi"/>
          <w:b/>
        </w:rPr>
        <w:t>soit en charge, soit en immobilisation</w:t>
      </w:r>
      <w:r w:rsidR="00741B0D" w:rsidRPr="001868A6">
        <w:rPr>
          <w:rFonts w:cstheme="minorHAnsi"/>
        </w:rPr>
        <w:t xml:space="preserve"> au même titre que le véhicule (</w:t>
      </w:r>
      <w:proofErr w:type="spellStart"/>
      <w:r w:rsidR="00741B0D" w:rsidRPr="001868A6">
        <w:rPr>
          <w:rFonts w:cstheme="minorHAnsi"/>
        </w:rPr>
        <w:t>PCG</w:t>
      </w:r>
      <w:proofErr w:type="spellEnd"/>
      <w:r w:rsidR="00741B0D" w:rsidRPr="001868A6">
        <w:rPr>
          <w:rFonts w:cstheme="minorHAnsi"/>
        </w:rPr>
        <w:t xml:space="preserve"> art. </w:t>
      </w:r>
      <w:r w:rsidR="0050579A">
        <w:rPr>
          <w:rFonts w:cstheme="minorHAnsi"/>
        </w:rPr>
        <w:t>213-8</w:t>
      </w:r>
      <w:r w:rsidR="00741B0D" w:rsidRPr="001868A6">
        <w:rPr>
          <w:rFonts w:cstheme="minorHAnsi"/>
        </w:rPr>
        <w:t xml:space="preserve">). </w:t>
      </w:r>
    </w:p>
    <w:p w:rsidR="005E00B6" w:rsidRPr="001868A6" w:rsidRDefault="005E00B6" w:rsidP="008B5A8D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741B0D" w:rsidRPr="001868A6" w:rsidRDefault="00EF09A0" w:rsidP="00077BFD">
      <w:pPr>
        <w:spacing w:after="0" w:line="240" w:lineRule="auto"/>
        <w:ind w:left="708" w:firstLine="12"/>
        <w:jc w:val="both"/>
        <w:rPr>
          <w:rFonts w:cstheme="minorHAnsi"/>
        </w:rPr>
      </w:pPr>
      <w:r w:rsidRPr="001868A6">
        <w:rPr>
          <w:rFonts w:eastAsia="Times New Roman" w:cstheme="minorHAnsi"/>
          <w:bdr w:val="single" w:sz="4" w:space="0" w:color="auto"/>
          <w:lang w:eastAsia="fr-FR"/>
        </w:rPr>
        <w:t>Fiscalement</w:t>
      </w:r>
      <w:r w:rsidRPr="001868A6">
        <w:rPr>
          <w:rFonts w:eastAsia="Times New Roman" w:cstheme="minorHAnsi"/>
          <w:b/>
          <w:lang w:eastAsia="fr-FR"/>
        </w:rPr>
        <w:t xml:space="preserve"> Les frais de carte grise</w:t>
      </w:r>
      <w:r w:rsidRPr="001868A6">
        <w:rPr>
          <w:rFonts w:eastAsia="Times New Roman" w:cstheme="minorHAnsi"/>
          <w:lang w:eastAsia="fr-FR"/>
        </w:rPr>
        <w:t xml:space="preserve"> (taxe sur les certificats d’immatriculation…)</w:t>
      </w:r>
      <w:r w:rsidR="00077BFD" w:rsidRPr="001868A6">
        <w:rPr>
          <w:rFonts w:eastAsia="Times New Roman" w:cstheme="minorHAnsi"/>
          <w:lang w:eastAsia="fr-FR"/>
        </w:rPr>
        <w:t xml:space="preserve"> constituent </w:t>
      </w:r>
      <w:r w:rsidR="0092074F">
        <w:rPr>
          <w:rFonts w:eastAsia="Times New Roman" w:cstheme="minorHAnsi"/>
          <w:lang w:eastAsia="fr-FR"/>
        </w:rPr>
        <w:t xml:space="preserve">par nature </w:t>
      </w:r>
      <w:r w:rsidR="00077BFD" w:rsidRPr="001868A6">
        <w:rPr>
          <w:rFonts w:eastAsia="Times New Roman" w:cstheme="minorHAnsi"/>
          <w:lang w:eastAsia="fr-FR"/>
        </w:rPr>
        <w:t>une charge immédiatement déductible…</w:t>
      </w:r>
    </w:p>
    <w:p w:rsidR="00741B0D" w:rsidRDefault="00741B0D" w:rsidP="008B5A8D">
      <w:pPr>
        <w:spacing w:after="0" w:line="240" w:lineRule="auto"/>
        <w:jc w:val="both"/>
        <w:rPr>
          <w:rFonts w:cstheme="minorHAnsi"/>
        </w:rPr>
      </w:pPr>
    </w:p>
    <w:p w:rsidR="0092074F" w:rsidRPr="001868A6" w:rsidRDefault="0092074F" w:rsidP="0092074F">
      <w:pPr>
        <w:spacing w:after="0" w:line="240" w:lineRule="auto"/>
        <w:ind w:left="708" w:firstLine="12"/>
        <w:jc w:val="both"/>
        <w:rPr>
          <w:rFonts w:cstheme="minorHAnsi"/>
        </w:rPr>
      </w:pPr>
      <w:r w:rsidRPr="001868A6">
        <w:rPr>
          <w:rFonts w:eastAsia="Times New Roman" w:cstheme="minorHAnsi"/>
          <w:bdr w:val="single" w:sz="4" w:space="0" w:color="auto"/>
          <w:lang w:eastAsia="fr-FR"/>
        </w:rPr>
        <w:t>Fiscalement</w:t>
      </w:r>
      <w:r w:rsidRPr="001868A6">
        <w:rPr>
          <w:rFonts w:eastAsia="Times New Roman" w:cstheme="minorHAnsi"/>
          <w:b/>
          <w:lang w:eastAsia="fr-FR"/>
        </w:rPr>
        <w:t xml:space="preserve"> </w:t>
      </w:r>
      <w:r w:rsidRPr="0092074F">
        <w:rPr>
          <w:rFonts w:eastAsia="Times New Roman" w:cstheme="minorHAnsi"/>
          <w:lang w:eastAsia="fr-FR"/>
        </w:rPr>
        <w:t>En l’absence de dispositions contraires</w:t>
      </w:r>
      <w:r>
        <w:rPr>
          <w:rFonts w:eastAsia="Times New Roman" w:cstheme="minorHAnsi"/>
          <w:lang w:eastAsia="fr-FR"/>
        </w:rPr>
        <w:t xml:space="preserve">, à notre avis, le mode de déduction fiscale de ces frais dépend du traitement comptable retenu. Les entreprises ont donc tout intérêt </w:t>
      </w:r>
      <w:r w:rsidRPr="0092074F">
        <w:rPr>
          <w:rFonts w:eastAsia="Times New Roman" w:cstheme="minorHAnsi"/>
          <w:b/>
          <w:lang w:eastAsia="fr-FR"/>
        </w:rPr>
        <w:t xml:space="preserve">à comptabiliser directement en charges </w:t>
      </w:r>
      <w:r>
        <w:rPr>
          <w:rFonts w:eastAsia="Times New Roman" w:cstheme="minorHAnsi"/>
          <w:lang w:eastAsia="fr-FR"/>
        </w:rPr>
        <w:t>ces frais…</w:t>
      </w:r>
    </w:p>
    <w:p w:rsidR="0092074F" w:rsidRPr="001868A6" w:rsidRDefault="0092074F" w:rsidP="008B5A8D">
      <w:pPr>
        <w:spacing w:after="0" w:line="240" w:lineRule="auto"/>
        <w:jc w:val="both"/>
        <w:rPr>
          <w:rFonts w:cstheme="minorHAnsi"/>
        </w:rPr>
      </w:pPr>
    </w:p>
    <w:p w:rsidR="00741B0D" w:rsidRPr="001868A6" w:rsidRDefault="00741B0D" w:rsidP="00741B0D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</w:rPr>
      </w:pPr>
      <w:r w:rsidRPr="001868A6">
        <w:rPr>
          <w:rFonts w:cstheme="minorHAnsi"/>
          <w:b/>
        </w:rPr>
        <w:t>Les frais de carte grise sont des frais de timbre</w:t>
      </w:r>
    </w:p>
    <w:p w:rsidR="00C51343" w:rsidRPr="001868A6" w:rsidRDefault="00C51343" w:rsidP="008B5A8D">
      <w:pPr>
        <w:spacing w:after="0" w:line="240" w:lineRule="auto"/>
        <w:jc w:val="both"/>
        <w:rPr>
          <w:rFonts w:cstheme="minorHAnsi"/>
        </w:rPr>
      </w:pPr>
    </w:p>
    <w:sectPr w:rsidR="00C51343" w:rsidRPr="001868A6" w:rsidSect="007A649D">
      <w:footerReference w:type="default" r:id="rId9"/>
      <w:pgSz w:w="11906" w:h="16838" w:code="9"/>
      <w:pgMar w:top="1418" w:right="964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3E0" w:rsidRDefault="00C813E0" w:rsidP="008C2916">
      <w:pPr>
        <w:spacing w:after="0" w:line="240" w:lineRule="auto"/>
      </w:pPr>
      <w:r>
        <w:separator/>
      </w:r>
    </w:p>
  </w:endnote>
  <w:endnote w:type="continuationSeparator" w:id="0">
    <w:p w:rsidR="00C813E0" w:rsidRDefault="00C813E0" w:rsidP="008C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554455"/>
      <w:docPartObj>
        <w:docPartGallery w:val="Page Numbers (Bottom of Page)"/>
        <w:docPartUnique/>
      </w:docPartObj>
    </w:sdtPr>
    <w:sdtEndPr/>
    <w:sdtContent>
      <w:sdt>
        <w:sdtPr>
          <w:id w:val="-57244054"/>
          <w:docPartObj>
            <w:docPartGallery w:val="Page Numbers (Top of Page)"/>
            <w:docPartUnique/>
          </w:docPartObj>
        </w:sdtPr>
        <w:sdtEndPr/>
        <w:sdtContent>
          <w:p w:rsidR="006C4BBC" w:rsidRPr="00AE7073" w:rsidRDefault="006C4BBC" w:rsidP="006C4BBC">
            <w:pPr>
              <w:pStyle w:val="Pieddepage"/>
              <w:tabs>
                <w:tab w:val="clear" w:pos="9072"/>
                <w:tab w:val="right" w:pos="9781"/>
              </w:tabs>
              <w:spacing w:after="60"/>
              <w:ind w:left="284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Equipstar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2018 -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Idylis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E707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PAGE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2074F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073">
              <w:rPr>
                <w:rFonts w:ascii="Arial" w:hAnsi="Arial" w:cs="Arial"/>
                <w:sz w:val="18"/>
                <w:szCs w:val="18"/>
              </w:rPr>
              <w:t>/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NUMPAGES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2074F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8C2916" w:rsidRPr="006C4BBC" w:rsidRDefault="006C4BBC" w:rsidP="006C4BBC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fr-FR"/>
              </w:rPr>
              <w:drawing>
                <wp:inline distT="0" distB="0" distL="0" distR="0" wp14:anchorId="78DB58D9" wp14:editId="11EC7F70">
                  <wp:extent cx="758825" cy="146685"/>
                  <wp:effectExtent l="0" t="0" r="3175" b="5715"/>
                  <wp:docPr id="8" name="Image 8" descr="Licence Creative Commons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cence Creative Comm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7073">
              <w:rPr>
                <w:rFonts w:ascii="Arial" w:hAnsi="Arial" w:cs="Arial"/>
                <w:sz w:val="16"/>
                <w:szCs w:val="16"/>
              </w:rPr>
              <w:t xml:space="preserve"> Réseau </w:t>
            </w:r>
            <w:proofErr w:type="spellStart"/>
            <w:r w:rsidRPr="00AE7073">
              <w:rPr>
                <w:rFonts w:ascii="Arial" w:hAnsi="Arial" w:cs="Arial"/>
                <w:sz w:val="16"/>
                <w:szCs w:val="16"/>
              </w:rPr>
              <w:t>CRCF</w:t>
            </w:r>
            <w:proofErr w:type="spellEnd"/>
            <w:r w:rsidRPr="00AE7073">
              <w:rPr>
                <w:rFonts w:ascii="Arial" w:hAnsi="Arial" w:cs="Arial"/>
                <w:sz w:val="16"/>
                <w:szCs w:val="16"/>
              </w:rPr>
              <w:t xml:space="preserve"> - Ministère de l'Éducation nationale - </w:t>
            </w:r>
            <w:hyperlink r:id="rId3" w:history="1">
              <w:r w:rsidRPr="00AE7073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http://crcf.ac-grenoble.fr</w:t>
              </w:r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3E0" w:rsidRDefault="00C813E0" w:rsidP="008C2916">
      <w:pPr>
        <w:spacing w:after="0" w:line="240" w:lineRule="auto"/>
      </w:pPr>
      <w:r>
        <w:separator/>
      </w:r>
    </w:p>
  </w:footnote>
  <w:footnote w:type="continuationSeparator" w:id="0">
    <w:p w:rsidR="00C813E0" w:rsidRDefault="00C813E0" w:rsidP="008C2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1B59"/>
    <w:multiLevelType w:val="multilevel"/>
    <w:tmpl w:val="A6B6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B747ED"/>
    <w:multiLevelType w:val="hybridMultilevel"/>
    <w:tmpl w:val="0BD414DC"/>
    <w:lvl w:ilvl="0" w:tplc="3C6438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1F204B"/>
    <w:multiLevelType w:val="hybridMultilevel"/>
    <w:tmpl w:val="93861F3E"/>
    <w:lvl w:ilvl="0" w:tplc="0F3A8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B7D"/>
    <w:rsid w:val="00007230"/>
    <w:rsid w:val="000103A5"/>
    <w:rsid w:val="00015B5A"/>
    <w:rsid w:val="000307CD"/>
    <w:rsid w:val="00033404"/>
    <w:rsid w:val="00037654"/>
    <w:rsid w:val="00056B7D"/>
    <w:rsid w:val="000659A8"/>
    <w:rsid w:val="00071083"/>
    <w:rsid w:val="00077BFD"/>
    <w:rsid w:val="000810A2"/>
    <w:rsid w:val="000B078E"/>
    <w:rsid w:val="000B5758"/>
    <w:rsid w:val="000B5C41"/>
    <w:rsid w:val="000B624F"/>
    <w:rsid w:val="000C137C"/>
    <w:rsid w:val="000C2781"/>
    <w:rsid w:val="000C4085"/>
    <w:rsid w:val="000C4829"/>
    <w:rsid w:val="000D153D"/>
    <w:rsid w:val="000D3FFB"/>
    <w:rsid w:val="000D44F3"/>
    <w:rsid w:val="000D5410"/>
    <w:rsid w:val="000F5895"/>
    <w:rsid w:val="00100C61"/>
    <w:rsid w:val="0011589C"/>
    <w:rsid w:val="00124C39"/>
    <w:rsid w:val="00125696"/>
    <w:rsid w:val="00125A97"/>
    <w:rsid w:val="0014349E"/>
    <w:rsid w:val="0014721F"/>
    <w:rsid w:val="0015248B"/>
    <w:rsid w:val="001557F4"/>
    <w:rsid w:val="00166DA3"/>
    <w:rsid w:val="001730F4"/>
    <w:rsid w:val="00173810"/>
    <w:rsid w:val="001745CD"/>
    <w:rsid w:val="001773F1"/>
    <w:rsid w:val="001800AA"/>
    <w:rsid w:val="001868A6"/>
    <w:rsid w:val="001920ED"/>
    <w:rsid w:val="001A22BA"/>
    <w:rsid w:val="001A3BB9"/>
    <w:rsid w:val="001B640A"/>
    <w:rsid w:val="001C29B7"/>
    <w:rsid w:val="001C56A6"/>
    <w:rsid w:val="00206339"/>
    <w:rsid w:val="002119EB"/>
    <w:rsid w:val="002122C2"/>
    <w:rsid w:val="00212819"/>
    <w:rsid w:val="0021496B"/>
    <w:rsid w:val="00232FFD"/>
    <w:rsid w:val="002408B4"/>
    <w:rsid w:val="002430A9"/>
    <w:rsid w:val="002434C4"/>
    <w:rsid w:val="002465C4"/>
    <w:rsid w:val="00270C37"/>
    <w:rsid w:val="002726EE"/>
    <w:rsid w:val="00284448"/>
    <w:rsid w:val="0029697A"/>
    <w:rsid w:val="002A2A09"/>
    <w:rsid w:val="002A3525"/>
    <w:rsid w:val="002A4EB2"/>
    <w:rsid w:val="002A7A70"/>
    <w:rsid w:val="002B206C"/>
    <w:rsid w:val="002B3547"/>
    <w:rsid w:val="002C6CD9"/>
    <w:rsid w:val="002D3EDF"/>
    <w:rsid w:val="002F1A74"/>
    <w:rsid w:val="002F4600"/>
    <w:rsid w:val="00301344"/>
    <w:rsid w:val="00302B71"/>
    <w:rsid w:val="00314AB0"/>
    <w:rsid w:val="00327BE1"/>
    <w:rsid w:val="00336B10"/>
    <w:rsid w:val="00336E40"/>
    <w:rsid w:val="0034483A"/>
    <w:rsid w:val="00347901"/>
    <w:rsid w:val="0035648B"/>
    <w:rsid w:val="003636B3"/>
    <w:rsid w:val="0037189C"/>
    <w:rsid w:val="00382B2B"/>
    <w:rsid w:val="0039012D"/>
    <w:rsid w:val="00391268"/>
    <w:rsid w:val="00396C3C"/>
    <w:rsid w:val="003A45C2"/>
    <w:rsid w:val="003A6759"/>
    <w:rsid w:val="003C2F6F"/>
    <w:rsid w:val="003D3C91"/>
    <w:rsid w:val="003E42D7"/>
    <w:rsid w:val="003F4A26"/>
    <w:rsid w:val="003F4F6E"/>
    <w:rsid w:val="004045F0"/>
    <w:rsid w:val="0041091A"/>
    <w:rsid w:val="00413D6B"/>
    <w:rsid w:val="0042320F"/>
    <w:rsid w:val="00441E5D"/>
    <w:rsid w:val="004428C3"/>
    <w:rsid w:val="00456FEA"/>
    <w:rsid w:val="00467C93"/>
    <w:rsid w:val="00474B53"/>
    <w:rsid w:val="00480998"/>
    <w:rsid w:val="00492925"/>
    <w:rsid w:val="004A00EE"/>
    <w:rsid w:val="004A455B"/>
    <w:rsid w:val="004B3BBD"/>
    <w:rsid w:val="004C12E3"/>
    <w:rsid w:val="004C436B"/>
    <w:rsid w:val="004C53F2"/>
    <w:rsid w:val="004D7EA2"/>
    <w:rsid w:val="004E73B2"/>
    <w:rsid w:val="00503096"/>
    <w:rsid w:val="0050579A"/>
    <w:rsid w:val="00515048"/>
    <w:rsid w:val="005211BD"/>
    <w:rsid w:val="005249CF"/>
    <w:rsid w:val="00546308"/>
    <w:rsid w:val="005523AF"/>
    <w:rsid w:val="00567B1C"/>
    <w:rsid w:val="00570653"/>
    <w:rsid w:val="0057244E"/>
    <w:rsid w:val="00581D13"/>
    <w:rsid w:val="005910A9"/>
    <w:rsid w:val="00595D41"/>
    <w:rsid w:val="005A2453"/>
    <w:rsid w:val="005A30B2"/>
    <w:rsid w:val="005B7CD3"/>
    <w:rsid w:val="005C188D"/>
    <w:rsid w:val="005D5015"/>
    <w:rsid w:val="005E00B6"/>
    <w:rsid w:val="005F53F7"/>
    <w:rsid w:val="005F7BDC"/>
    <w:rsid w:val="006105EC"/>
    <w:rsid w:val="00640BC6"/>
    <w:rsid w:val="00642596"/>
    <w:rsid w:val="0064311E"/>
    <w:rsid w:val="00643568"/>
    <w:rsid w:val="00655171"/>
    <w:rsid w:val="00657075"/>
    <w:rsid w:val="00675D35"/>
    <w:rsid w:val="0068193C"/>
    <w:rsid w:val="00682988"/>
    <w:rsid w:val="006B0B20"/>
    <w:rsid w:val="006B6B65"/>
    <w:rsid w:val="006C2D99"/>
    <w:rsid w:val="006C4BBC"/>
    <w:rsid w:val="006D437C"/>
    <w:rsid w:val="006E7003"/>
    <w:rsid w:val="006E7CDA"/>
    <w:rsid w:val="006F14BC"/>
    <w:rsid w:val="006F32C2"/>
    <w:rsid w:val="00741B0D"/>
    <w:rsid w:val="007464ED"/>
    <w:rsid w:val="0074658A"/>
    <w:rsid w:val="0074747C"/>
    <w:rsid w:val="00780F37"/>
    <w:rsid w:val="007A42B4"/>
    <w:rsid w:val="007A49E2"/>
    <w:rsid w:val="007A649D"/>
    <w:rsid w:val="007B7DE5"/>
    <w:rsid w:val="007C043A"/>
    <w:rsid w:val="007C2701"/>
    <w:rsid w:val="007C50D7"/>
    <w:rsid w:val="007C6EAE"/>
    <w:rsid w:val="007D01E1"/>
    <w:rsid w:val="007D47ED"/>
    <w:rsid w:val="007D7612"/>
    <w:rsid w:val="007F32F6"/>
    <w:rsid w:val="008029D9"/>
    <w:rsid w:val="00802B4D"/>
    <w:rsid w:val="00805363"/>
    <w:rsid w:val="008106B6"/>
    <w:rsid w:val="00835100"/>
    <w:rsid w:val="00843892"/>
    <w:rsid w:val="0084762E"/>
    <w:rsid w:val="00850BC8"/>
    <w:rsid w:val="008529E2"/>
    <w:rsid w:val="00853599"/>
    <w:rsid w:val="008543BA"/>
    <w:rsid w:val="00855DE6"/>
    <w:rsid w:val="00862E0C"/>
    <w:rsid w:val="00865E92"/>
    <w:rsid w:val="008863DE"/>
    <w:rsid w:val="008933AB"/>
    <w:rsid w:val="0089573F"/>
    <w:rsid w:val="008A1175"/>
    <w:rsid w:val="008A26C7"/>
    <w:rsid w:val="008A4168"/>
    <w:rsid w:val="008A7AAE"/>
    <w:rsid w:val="008B102D"/>
    <w:rsid w:val="008B1F27"/>
    <w:rsid w:val="008B53E8"/>
    <w:rsid w:val="008B5A8D"/>
    <w:rsid w:val="008C2916"/>
    <w:rsid w:val="008C29B1"/>
    <w:rsid w:val="008D2E04"/>
    <w:rsid w:val="008E089E"/>
    <w:rsid w:val="008E1532"/>
    <w:rsid w:val="008E3FB0"/>
    <w:rsid w:val="008E65CD"/>
    <w:rsid w:val="008F7D3F"/>
    <w:rsid w:val="00914DAD"/>
    <w:rsid w:val="00916611"/>
    <w:rsid w:val="0092074F"/>
    <w:rsid w:val="009242C4"/>
    <w:rsid w:val="00925390"/>
    <w:rsid w:val="00931CE2"/>
    <w:rsid w:val="00935A0B"/>
    <w:rsid w:val="00942E38"/>
    <w:rsid w:val="009476AE"/>
    <w:rsid w:val="00951B70"/>
    <w:rsid w:val="00953DB0"/>
    <w:rsid w:val="00976B56"/>
    <w:rsid w:val="00977ABB"/>
    <w:rsid w:val="009A47BF"/>
    <w:rsid w:val="009B06D0"/>
    <w:rsid w:val="009B2FDA"/>
    <w:rsid w:val="009C2245"/>
    <w:rsid w:val="009D4782"/>
    <w:rsid w:val="009D6C29"/>
    <w:rsid w:val="009E4CDC"/>
    <w:rsid w:val="009E59DA"/>
    <w:rsid w:val="009F15B7"/>
    <w:rsid w:val="009F646E"/>
    <w:rsid w:val="00A066D7"/>
    <w:rsid w:val="00A11442"/>
    <w:rsid w:val="00A31F94"/>
    <w:rsid w:val="00A50018"/>
    <w:rsid w:val="00A614E9"/>
    <w:rsid w:val="00A65406"/>
    <w:rsid w:val="00A76344"/>
    <w:rsid w:val="00AB3E9A"/>
    <w:rsid w:val="00AC46C4"/>
    <w:rsid w:val="00AE5282"/>
    <w:rsid w:val="00AE5ED8"/>
    <w:rsid w:val="00AF6DEF"/>
    <w:rsid w:val="00B005B0"/>
    <w:rsid w:val="00B00B46"/>
    <w:rsid w:val="00B34F6A"/>
    <w:rsid w:val="00B45937"/>
    <w:rsid w:val="00B4694F"/>
    <w:rsid w:val="00B5197F"/>
    <w:rsid w:val="00B527F9"/>
    <w:rsid w:val="00B52FD9"/>
    <w:rsid w:val="00B6117C"/>
    <w:rsid w:val="00B62F56"/>
    <w:rsid w:val="00B667E0"/>
    <w:rsid w:val="00B76A3A"/>
    <w:rsid w:val="00B81314"/>
    <w:rsid w:val="00B91CD8"/>
    <w:rsid w:val="00B933ED"/>
    <w:rsid w:val="00B97A68"/>
    <w:rsid w:val="00BA02ED"/>
    <w:rsid w:val="00BB2591"/>
    <w:rsid w:val="00BC121E"/>
    <w:rsid w:val="00BC696C"/>
    <w:rsid w:val="00BD117E"/>
    <w:rsid w:val="00BD6EB3"/>
    <w:rsid w:val="00BE2D0B"/>
    <w:rsid w:val="00C050C5"/>
    <w:rsid w:val="00C2428C"/>
    <w:rsid w:val="00C50D93"/>
    <w:rsid w:val="00C51343"/>
    <w:rsid w:val="00C51977"/>
    <w:rsid w:val="00C754A9"/>
    <w:rsid w:val="00C813E0"/>
    <w:rsid w:val="00C91069"/>
    <w:rsid w:val="00C91D7A"/>
    <w:rsid w:val="00C92DB0"/>
    <w:rsid w:val="00CA5ED5"/>
    <w:rsid w:val="00CE61CC"/>
    <w:rsid w:val="00CF1253"/>
    <w:rsid w:val="00CF6978"/>
    <w:rsid w:val="00D06A18"/>
    <w:rsid w:val="00D50CB1"/>
    <w:rsid w:val="00D60D4E"/>
    <w:rsid w:val="00D63A03"/>
    <w:rsid w:val="00D84900"/>
    <w:rsid w:val="00D8594E"/>
    <w:rsid w:val="00D87ADC"/>
    <w:rsid w:val="00DA12BA"/>
    <w:rsid w:val="00DA3F1C"/>
    <w:rsid w:val="00DC6FF2"/>
    <w:rsid w:val="00DD5178"/>
    <w:rsid w:val="00DD7139"/>
    <w:rsid w:val="00DE3572"/>
    <w:rsid w:val="00DE6C94"/>
    <w:rsid w:val="00E07E90"/>
    <w:rsid w:val="00E110F3"/>
    <w:rsid w:val="00E241DA"/>
    <w:rsid w:val="00E33495"/>
    <w:rsid w:val="00E33CFA"/>
    <w:rsid w:val="00E452ED"/>
    <w:rsid w:val="00E46C42"/>
    <w:rsid w:val="00E50245"/>
    <w:rsid w:val="00E60D73"/>
    <w:rsid w:val="00E62D09"/>
    <w:rsid w:val="00E70950"/>
    <w:rsid w:val="00E808D5"/>
    <w:rsid w:val="00E94DAB"/>
    <w:rsid w:val="00E97920"/>
    <w:rsid w:val="00EA7915"/>
    <w:rsid w:val="00EC0BE1"/>
    <w:rsid w:val="00EC1705"/>
    <w:rsid w:val="00EF09A0"/>
    <w:rsid w:val="00EF160E"/>
    <w:rsid w:val="00EF2304"/>
    <w:rsid w:val="00F02DD6"/>
    <w:rsid w:val="00F077D5"/>
    <w:rsid w:val="00F41511"/>
    <w:rsid w:val="00F423B8"/>
    <w:rsid w:val="00F47ECD"/>
    <w:rsid w:val="00F54E4C"/>
    <w:rsid w:val="00F57413"/>
    <w:rsid w:val="00F60CB7"/>
    <w:rsid w:val="00F673B1"/>
    <w:rsid w:val="00F82037"/>
    <w:rsid w:val="00F8578A"/>
    <w:rsid w:val="00F87EA2"/>
    <w:rsid w:val="00F961BC"/>
    <w:rsid w:val="00FA3A42"/>
    <w:rsid w:val="00FB2C9B"/>
    <w:rsid w:val="00FC0FA1"/>
    <w:rsid w:val="00FF326B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9D9"/>
  </w:style>
  <w:style w:type="paragraph" w:styleId="Titre2">
    <w:name w:val="heading 2"/>
    <w:basedOn w:val="Normal"/>
    <w:link w:val="Titre2Car"/>
    <w:uiPriority w:val="9"/>
    <w:qFormat/>
    <w:rsid w:val="00124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F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14B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D6EB3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24C3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Corpsdetexte">
    <w:name w:val="Body Text"/>
    <w:basedOn w:val="Normal"/>
    <w:link w:val="CorpsdetexteCar"/>
    <w:semiHidden/>
    <w:rsid w:val="008B5A8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8B5A8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customStyle="1" w:styleId="PARA1">
    <w:name w:val="PARA 1"/>
    <w:basedOn w:val="Normal"/>
    <w:rsid w:val="00B34F6A"/>
    <w:pPr>
      <w:tabs>
        <w:tab w:val="left" w:pos="709"/>
        <w:tab w:val="left" w:pos="1418"/>
        <w:tab w:val="left" w:pos="2127"/>
        <w:tab w:val="left" w:pos="283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OmniPage1">
    <w:name w:val="OmniPage #1"/>
    <w:basedOn w:val="Normal"/>
    <w:rsid w:val="00B34F6A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customStyle="1" w:styleId="apple-converted-space">
    <w:name w:val="apple-converted-space"/>
    <w:basedOn w:val="Policepardfaut"/>
    <w:rsid w:val="002B3547"/>
  </w:style>
  <w:style w:type="paragraph" w:styleId="NormalWeb">
    <w:name w:val="Normal (Web)"/>
    <w:basedOn w:val="Normal"/>
    <w:rsid w:val="008C2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temenuvtxtrecherche">
    <w:name w:val="site_menuv_txt_recherche"/>
    <w:basedOn w:val="Normal"/>
    <w:rsid w:val="008C29B1"/>
    <w:pPr>
      <w:spacing w:after="0" w:line="144" w:lineRule="atLeast"/>
    </w:pPr>
    <w:rPr>
      <w:rFonts w:ascii="Verdana" w:eastAsia="Times New Roman" w:hAnsi="Verdana" w:cs="Times New Roman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5A30B2"/>
    <w:pPr>
      <w:ind w:left="720"/>
      <w:contextualSpacing/>
    </w:pPr>
  </w:style>
  <w:style w:type="paragraph" w:customStyle="1" w:styleId="Paragraphedeliste1">
    <w:name w:val="Paragraphe de liste1"/>
    <w:basedOn w:val="Normal"/>
    <w:rsid w:val="00033404"/>
    <w:pPr>
      <w:spacing w:after="0" w:line="240" w:lineRule="auto"/>
      <w:ind w:left="720" w:right="113"/>
      <w:contextualSpacing/>
    </w:pPr>
    <w:rPr>
      <w:rFonts w:ascii="Calibri" w:eastAsia="Times New Roman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8C2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2916"/>
  </w:style>
  <w:style w:type="paragraph" w:styleId="Pieddepage">
    <w:name w:val="footer"/>
    <w:basedOn w:val="Normal"/>
    <w:link w:val="PieddepageCar"/>
    <w:unhideWhenUsed/>
    <w:rsid w:val="008C2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8C29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3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F2D88-DD84-47F5-8C08-51238F30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Lycees Alsace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Cedric Brunnarius</cp:lastModifiedBy>
  <cp:revision>5</cp:revision>
  <cp:lastPrinted>2015-05-06T15:55:00Z</cp:lastPrinted>
  <dcterms:created xsi:type="dcterms:W3CDTF">2016-11-21T13:47:00Z</dcterms:created>
  <dcterms:modified xsi:type="dcterms:W3CDTF">2020-03-01T11:49:00Z</dcterms:modified>
</cp:coreProperties>
</file>